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7A" w:rsidRDefault="00533D06" w:rsidP="008E2191">
      <w:pPr>
        <w:pStyle w:val="ListeParagraf"/>
        <w:widowControl w:val="0"/>
        <w:numPr>
          <w:ilvl w:val="0"/>
          <w:numId w:val="29"/>
        </w:numPr>
        <w:spacing w:after="100" w:afterAutospacing="1" w:line="360" w:lineRule="auto"/>
        <w:ind w:left="-284" w:right="-141" w:firstLine="0"/>
        <w:jc w:val="both"/>
        <w:rPr>
          <w:b/>
        </w:rPr>
      </w:pPr>
      <w:bookmarkStart w:id="0" w:name="_GoBack"/>
      <w:bookmarkEnd w:id="0"/>
      <w:r w:rsidRPr="00731AD2">
        <w:rPr>
          <w:b/>
        </w:rPr>
        <w:t>AMAÇ</w:t>
      </w:r>
    </w:p>
    <w:p w:rsidR="00533D06" w:rsidRPr="00731AD2" w:rsidRDefault="00533D06" w:rsidP="008E2191">
      <w:pPr>
        <w:pStyle w:val="ListeParagraf"/>
        <w:widowControl w:val="0"/>
        <w:spacing w:after="100" w:afterAutospacing="1" w:line="360" w:lineRule="auto"/>
        <w:ind w:left="-284" w:right="-141"/>
        <w:jc w:val="both"/>
        <w:rPr>
          <w:b/>
        </w:rPr>
      </w:pPr>
      <w:r w:rsidRPr="00731AD2">
        <w:t>Dış Kaynaklı Dokümanları belirlemek.</w:t>
      </w:r>
    </w:p>
    <w:p w:rsidR="00B1177A" w:rsidRDefault="00533D06" w:rsidP="008E2191">
      <w:pPr>
        <w:pStyle w:val="ListeParagraf"/>
        <w:widowControl w:val="0"/>
        <w:numPr>
          <w:ilvl w:val="0"/>
          <w:numId w:val="29"/>
        </w:numPr>
        <w:spacing w:after="100" w:afterAutospacing="1" w:line="360" w:lineRule="auto"/>
        <w:ind w:left="0" w:right="-141" w:hanging="284"/>
        <w:jc w:val="both"/>
        <w:rPr>
          <w:b/>
        </w:rPr>
      </w:pPr>
      <w:r w:rsidRPr="00731AD2">
        <w:rPr>
          <w:b/>
        </w:rPr>
        <w:t>KAPSAM</w:t>
      </w:r>
    </w:p>
    <w:p w:rsidR="008E2191" w:rsidRPr="008E2191" w:rsidRDefault="00533D06" w:rsidP="008E2191">
      <w:pPr>
        <w:pStyle w:val="ListeParagraf"/>
        <w:widowControl w:val="0"/>
        <w:spacing w:after="100" w:afterAutospacing="1" w:line="360" w:lineRule="auto"/>
        <w:ind w:left="0" w:right="-141"/>
        <w:jc w:val="both"/>
        <w:rPr>
          <w:b/>
        </w:rPr>
      </w:pPr>
      <w:r w:rsidRPr="00731AD2">
        <w:t xml:space="preserve">Okul çalışanlarını kapsar. </w:t>
      </w:r>
    </w:p>
    <w:p w:rsidR="00B1177A" w:rsidRPr="00B1177A" w:rsidRDefault="00B1177A" w:rsidP="008E2191">
      <w:pPr>
        <w:pStyle w:val="ListeParagraf"/>
        <w:widowControl w:val="0"/>
        <w:numPr>
          <w:ilvl w:val="0"/>
          <w:numId w:val="29"/>
        </w:numPr>
        <w:spacing w:line="360" w:lineRule="auto"/>
        <w:ind w:left="-284" w:right="-141" w:firstLine="0"/>
        <w:jc w:val="both"/>
      </w:pPr>
      <w:r>
        <w:rPr>
          <w:b/>
        </w:rPr>
        <w:t>TANIMLAR</w:t>
      </w:r>
    </w:p>
    <w:p w:rsidR="00533D06" w:rsidRPr="00731AD2" w:rsidRDefault="00533D06" w:rsidP="008E2191">
      <w:pPr>
        <w:spacing w:line="360" w:lineRule="auto"/>
        <w:jc w:val="both"/>
      </w:pPr>
      <w:r w:rsidRPr="00731AD2">
        <w:rPr>
          <w:b/>
        </w:rPr>
        <w:t xml:space="preserve"> </w:t>
      </w:r>
      <w:r w:rsidR="008E2191" w:rsidRPr="00CC5252">
        <w:t xml:space="preserve">Bakınız İSG Sistem Tanımları </w:t>
      </w:r>
      <w:r w:rsidRPr="00731AD2">
        <w:t xml:space="preserve"> </w:t>
      </w:r>
    </w:p>
    <w:p w:rsidR="00B1177A" w:rsidRPr="00B1177A" w:rsidRDefault="00533D06" w:rsidP="008E2191">
      <w:pPr>
        <w:pStyle w:val="ListeParagraf"/>
        <w:widowControl w:val="0"/>
        <w:numPr>
          <w:ilvl w:val="0"/>
          <w:numId w:val="29"/>
        </w:numPr>
        <w:spacing w:after="100" w:afterAutospacing="1" w:line="360" w:lineRule="auto"/>
        <w:ind w:left="-284" w:right="-141" w:firstLine="0"/>
        <w:jc w:val="both"/>
      </w:pPr>
      <w:r w:rsidRPr="00731AD2">
        <w:rPr>
          <w:b/>
        </w:rPr>
        <w:t>SORUMLULAR</w:t>
      </w:r>
    </w:p>
    <w:p w:rsidR="00533D06" w:rsidRPr="00731AD2" w:rsidRDefault="00533D06" w:rsidP="008E2191">
      <w:pPr>
        <w:pStyle w:val="ListeParagraf"/>
        <w:widowControl w:val="0"/>
        <w:spacing w:after="100" w:afterAutospacing="1" w:line="360" w:lineRule="auto"/>
        <w:ind w:left="-284" w:right="-141"/>
        <w:jc w:val="both"/>
      </w:pPr>
      <w:r w:rsidRPr="00731AD2">
        <w:t xml:space="preserve">Üst Yönetim, </w:t>
      </w:r>
      <w:r w:rsidR="008A241D">
        <w:t>İSG</w:t>
      </w:r>
      <w:r w:rsidRPr="00731AD2">
        <w:t xml:space="preserve"> Yönetim Sorumlusu sorumluları </w:t>
      </w:r>
    </w:p>
    <w:p w:rsidR="00533D06" w:rsidRPr="00731AD2" w:rsidRDefault="00533D06" w:rsidP="008E2191">
      <w:pPr>
        <w:pStyle w:val="ListeParagraf"/>
        <w:widowControl w:val="0"/>
        <w:numPr>
          <w:ilvl w:val="0"/>
          <w:numId w:val="29"/>
        </w:numPr>
        <w:spacing w:after="100" w:afterAutospacing="1" w:line="360" w:lineRule="auto"/>
        <w:ind w:left="-284" w:right="-141" w:firstLine="0"/>
        <w:jc w:val="both"/>
      </w:pPr>
      <w:r w:rsidRPr="00731AD2">
        <w:rPr>
          <w:b/>
        </w:rPr>
        <w:t xml:space="preserve">UYGULAMA  </w:t>
      </w:r>
    </w:p>
    <w:p w:rsidR="00533D06" w:rsidRPr="00731AD2" w:rsidRDefault="00533D06" w:rsidP="00533D06">
      <w:pPr>
        <w:pStyle w:val="ListeParagraf"/>
        <w:spacing w:after="100" w:afterAutospacing="1" w:line="360" w:lineRule="auto"/>
        <w:ind w:left="426" w:right="-141" w:hanging="426"/>
        <w:jc w:val="both"/>
      </w:pPr>
      <w:r w:rsidRPr="00731AD2">
        <w:rPr>
          <w:b/>
        </w:rPr>
        <w:t>6.1.</w:t>
      </w:r>
      <w:r w:rsidRPr="00731AD2">
        <w:t xml:space="preserve"> Resmi yazışmalarda uyulması gereken usul ve esaslar hakkındaki yönetmelik doğrultusunda, Okulumuza gelen yazılar önce evrak kayıt biriminde kayda girer. Ardından yazı Okul Müdürlüğüne gönderilir, Okul Müdürlüğü ilgili birime sevk eder. </w:t>
      </w:r>
    </w:p>
    <w:p w:rsidR="00533D06" w:rsidRPr="00731AD2" w:rsidRDefault="00533D06" w:rsidP="00533D06">
      <w:pPr>
        <w:spacing w:after="100" w:afterAutospacing="1" w:line="360" w:lineRule="auto"/>
        <w:ind w:left="426" w:right="-141" w:hanging="426"/>
        <w:jc w:val="both"/>
      </w:pPr>
      <w:r w:rsidRPr="00731AD2">
        <w:rPr>
          <w:b/>
        </w:rPr>
        <w:t>6.2.</w:t>
      </w:r>
      <w:r w:rsidRPr="00731AD2">
        <w:t xml:space="preserve"> Cihaz kullanım kılavuzları cihazla birlikte ilgili birime gelir ve birimde, her an ulaşılabilir bir yerde bulundurulur. </w:t>
      </w:r>
    </w:p>
    <w:p w:rsidR="00533D06" w:rsidRPr="00731AD2" w:rsidRDefault="00533D06" w:rsidP="00533D06">
      <w:pPr>
        <w:spacing w:after="100" w:afterAutospacing="1" w:line="360" w:lineRule="auto"/>
        <w:ind w:left="426" w:right="-141" w:hanging="426"/>
        <w:jc w:val="both"/>
      </w:pPr>
      <w:r w:rsidRPr="00731AD2">
        <w:rPr>
          <w:b/>
        </w:rPr>
        <w:t>6.3.</w:t>
      </w:r>
      <w:r w:rsidRPr="00731AD2">
        <w:t xml:space="preserve"> Dış kaynaklı dokümanların güncelliğinin korunması için 6 aylık periyotlarla ve her düzenlemeden sonra gözden geçirilir. </w:t>
      </w:r>
    </w:p>
    <w:p w:rsidR="00533D06" w:rsidRDefault="00533D06" w:rsidP="00533D06">
      <w:pPr>
        <w:spacing w:after="100" w:afterAutospacing="1"/>
        <w:ind w:right="-141"/>
        <w:jc w:val="both"/>
      </w:pPr>
      <w:r w:rsidRPr="00731AD2">
        <w:t>Dış Kaynaklı Dokümanlar kurum dışında hazırlanan kurumumuzun çalışma esaslarının belirleyen dokümanlardır.</w:t>
      </w:r>
    </w:p>
    <w:p w:rsidR="00533D06" w:rsidRDefault="00533D06" w:rsidP="00533D06">
      <w:pPr>
        <w:spacing w:after="100" w:afterAutospacing="1"/>
        <w:ind w:right="-141"/>
        <w:jc w:val="both"/>
      </w:pPr>
      <w:r w:rsidRPr="00731AD2">
        <w:t xml:space="preserve">Dış Kaynaklı Dokümanlara internet ortamından ulaşılabilir. </w:t>
      </w:r>
    </w:p>
    <w:p w:rsidR="00533D06" w:rsidRDefault="00533D06" w:rsidP="00533D06">
      <w:pPr>
        <w:spacing w:after="100" w:afterAutospacing="1"/>
        <w:ind w:right="-141"/>
        <w:jc w:val="both"/>
      </w:pPr>
    </w:p>
    <w:p w:rsidR="00533D06" w:rsidRDefault="00533D06" w:rsidP="00533D06">
      <w:pPr>
        <w:spacing w:after="100" w:afterAutospacing="1"/>
        <w:ind w:right="-141"/>
        <w:jc w:val="both"/>
      </w:pPr>
    </w:p>
    <w:p w:rsidR="00533D06" w:rsidRDefault="00533D06" w:rsidP="00533D06">
      <w:pPr>
        <w:spacing w:after="100" w:afterAutospacing="1"/>
        <w:ind w:right="-141"/>
        <w:jc w:val="both"/>
      </w:pPr>
    </w:p>
    <w:p w:rsidR="00533D06" w:rsidRPr="00731AD2" w:rsidRDefault="005D223A" w:rsidP="00533D06">
      <w:pPr>
        <w:suppressAutoHyphens/>
        <w:spacing w:before="100" w:beforeAutospacing="1" w:afterAutospacing="1"/>
        <w:ind w:left="-284" w:right="-141"/>
        <w:jc w:val="center"/>
        <w:rPr>
          <w:b/>
        </w:rPr>
      </w:pPr>
      <w:r>
        <w:rPr>
          <w:b/>
        </w:rPr>
        <w:t>D</w:t>
      </w:r>
      <w:r w:rsidR="00533D06" w:rsidRPr="00731AD2">
        <w:rPr>
          <w:b/>
        </w:rPr>
        <w:t>IŞ KAYNAKLI DOKÜMANLARIMIZ</w:t>
      </w:r>
    </w:p>
    <w:tbl>
      <w:tblPr>
        <w:tblW w:w="1015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1"/>
        <w:gridCol w:w="1408"/>
        <w:gridCol w:w="7351"/>
      </w:tblGrid>
      <w:tr w:rsidR="00533D06" w:rsidRPr="00731AD2" w:rsidTr="00533D06">
        <w:trPr>
          <w:trHeight w:val="232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3D06" w:rsidRPr="00731AD2" w:rsidRDefault="00533D06" w:rsidP="003D166D">
            <w:pPr>
              <w:spacing w:after="160" w:line="259" w:lineRule="auto"/>
              <w:ind w:right="-141" w:firstLine="68"/>
              <w:jc w:val="center"/>
              <w:rPr>
                <w:rFonts w:eastAsiaTheme="minorEastAsia"/>
                <w:b/>
                <w:bCs/>
                <w:i/>
                <w:iCs/>
                <w:color w:val="191919"/>
                <w:lang w:eastAsia="zh-TW"/>
              </w:rPr>
            </w:pPr>
            <w:r w:rsidRPr="00731AD2">
              <w:rPr>
                <w:rFonts w:eastAsiaTheme="minorEastAsia"/>
                <w:b/>
                <w:bCs/>
                <w:i/>
                <w:iCs/>
                <w:color w:val="191919"/>
                <w:lang w:eastAsia="zh-TW"/>
              </w:rPr>
              <w:t>Tarih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3D06" w:rsidRPr="00731AD2" w:rsidRDefault="00533D06" w:rsidP="003D166D">
            <w:pPr>
              <w:spacing w:after="160" w:line="259" w:lineRule="auto"/>
              <w:ind w:right="-141" w:firstLine="68"/>
              <w:jc w:val="center"/>
              <w:rPr>
                <w:rFonts w:eastAsiaTheme="minorEastAsia"/>
                <w:b/>
                <w:bCs/>
                <w:color w:val="191919"/>
                <w:lang w:eastAsia="zh-TW"/>
              </w:rPr>
            </w:pPr>
            <w:r w:rsidRPr="00731AD2">
              <w:rPr>
                <w:rFonts w:eastAsiaTheme="minorEastAsia"/>
                <w:b/>
                <w:bCs/>
                <w:color w:val="191919"/>
                <w:lang w:eastAsia="zh-TW"/>
              </w:rPr>
              <w:t>Sayı</w:t>
            </w:r>
          </w:p>
        </w:tc>
        <w:tc>
          <w:tcPr>
            <w:tcW w:w="7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3D06" w:rsidRPr="00731AD2" w:rsidRDefault="00533D06" w:rsidP="003D166D">
            <w:pPr>
              <w:spacing w:after="160" w:line="259" w:lineRule="auto"/>
              <w:ind w:firstLine="68"/>
              <w:jc w:val="center"/>
              <w:rPr>
                <w:rFonts w:eastAsiaTheme="minorEastAsia"/>
                <w:b/>
                <w:bCs/>
                <w:color w:val="191919"/>
                <w:lang w:eastAsia="zh-TW"/>
              </w:rPr>
            </w:pPr>
            <w:r w:rsidRPr="00731AD2">
              <w:rPr>
                <w:rFonts w:eastAsiaTheme="minorEastAsia"/>
                <w:b/>
                <w:bCs/>
                <w:color w:val="191919"/>
                <w:lang w:eastAsia="zh-TW"/>
              </w:rPr>
              <w:t>Adı</w:t>
            </w:r>
          </w:p>
        </w:tc>
      </w:tr>
      <w:tr w:rsidR="00533D06" w:rsidRPr="00731AD2" w:rsidTr="00533D06">
        <w:trPr>
          <w:trHeight w:val="35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right="-141" w:firstLine="68"/>
              <w:jc w:val="both"/>
              <w:rPr>
                <w:rFonts w:eastAsiaTheme="minorEastAsia"/>
                <w:color w:val="191919"/>
                <w:lang w:eastAsia="zh-TW"/>
              </w:rPr>
            </w:pPr>
            <w:r w:rsidRPr="00533D06">
              <w:rPr>
                <w:rFonts w:eastAsiaTheme="minorEastAsia"/>
                <w:color w:val="191919"/>
                <w:sz w:val="22"/>
                <w:szCs w:val="22"/>
                <w:lang w:eastAsia="zh-TW"/>
              </w:rPr>
              <w:t>3.10.2014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right="-141" w:firstLine="68"/>
              <w:jc w:val="both"/>
              <w:rPr>
                <w:rFonts w:eastAsiaTheme="minorEastAsia"/>
                <w:color w:val="191919"/>
                <w:lang w:eastAsia="zh-TW"/>
              </w:rPr>
            </w:pPr>
            <w:r w:rsidRPr="00533D06">
              <w:rPr>
                <w:rFonts w:eastAsiaTheme="minorEastAsia"/>
                <w:color w:val="191919"/>
                <w:sz w:val="22"/>
                <w:szCs w:val="22"/>
                <w:lang w:eastAsia="zh-TW"/>
              </w:rPr>
              <w:t>29138 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firstLine="68"/>
              <w:jc w:val="both"/>
              <w:rPr>
                <w:rFonts w:eastAsiaTheme="minorEastAsia"/>
                <w:color w:val="000000"/>
                <w:lang w:eastAsia="zh-TW"/>
              </w:rPr>
            </w:pPr>
            <w:r w:rsidRPr="00533D06">
              <w:rPr>
                <w:rFonts w:eastAsiaTheme="minorEastAsia"/>
                <w:color w:val="000000"/>
                <w:sz w:val="22"/>
                <w:szCs w:val="22"/>
                <w:lang w:eastAsia="zh-TW"/>
              </w:rPr>
              <w:t>Milli Eğitim Bakanlığı Eğitim ve Kültür Yayınları Yönetmeliği</w:t>
            </w:r>
          </w:p>
        </w:tc>
      </w:tr>
      <w:tr w:rsidR="00533D06" w:rsidRPr="00731AD2" w:rsidTr="00533D06">
        <w:trPr>
          <w:trHeight w:val="87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right="-141" w:firstLine="68"/>
              <w:jc w:val="both"/>
              <w:rPr>
                <w:rFonts w:eastAsiaTheme="minorEastAsia"/>
                <w:color w:val="191919"/>
                <w:lang w:eastAsia="zh-TW"/>
              </w:rPr>
            </w:pPr>
            <w:r w:rsidRPr="00533D06">
              <w:rPr>
                <w:rFonts w:eastAsiaTheme="minorEastAsia"/>
                <w:color w:val="191919"/>
                <w:sz w:val="22"/>
                <w:szCs w:val="22"/>
                <w:lang w:eastAsia="zh-TW"/>
              </w:rPr>
              <w:lastRenderedPageBreak/>
              <w:t>19.08.2014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right="-141" w:firstLine="68"/>
              <w:jc w:val="both"/>
              <w:rPr>
                <w:rFonts w:eastAsiaTheme="minorEastAsia"/>
                <w:color w:val="191919"/>
                <w:lang w:eastAsia="zh-TW"/>
              </w:rPr>
            </w:pPr>
            <w:r w:rsidRPr="00533D06">
              <w:rPr>
                <w:rFonts w:eastAsiaTheme="minorEastAsia"/>
                <w:color w:val="191919"/>
                <w:sz w:val="22"/>
                <w:szCs w:val="22"/>
                <w:lang w:eastAsia="zh-TW"/>
              </w:rPr>
              <w:t>3450052 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firstLine="68"/>
              <w:jc w:val="both"/>
              <w:rPr>
                <w:rFonts w:eastAsiaTheme="minorEastAsia"/>
                <w:color w:val="000000"/>
                <w:lang w:eastAsia="zh-TW"/>
              </w:rPr>
            </w:pPr>
            <w:r w:rsidRPr="00533D06">
              <w:rPr>
                <w:rFonts w:eastAsiaTheme="minorEastAsia"/>
                <w:color w:val="000000"/>
                <w:sz w:val="22"/>
                <w:szCs w:val="22"/>
                <w:lang w:eastAsia="zh-TW"/>
              </w:rPr>
              <w:t>Milli Eğitim Bakanlığı Bilişim Sistemleri (Mebbis) Bakanlık Merkez Teşkilatı Birimleri, İl ve İlçe Yöneticilerinin Görevlendirilme ve Çalışma Esaslarına Dair Yönetmelik</w:t>
            </w:r>
          </w:p>
        </w:tc>
      </w:tr>
      <w:tr w:rsidR="00533D06" w:rsidRPr="00731AD2" w:rsidTr="00533D06">
        <w:trPr>
          <w:trHeight w:val="54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right="-141" w:firstLine="68"/>
              <w:jc w:val="both"/>
              <w:rPr>
                <w:rFonts w:eastAsiaTheme="minorEastAsia"/>
                <w:color w:val="191919"/>
                <w:lang w:eastAsia="zh-TW"/>
              </w:rPr>
            </w:pPr>
            <w:r w:rsidRPr="00533D06">
              <w:rPr>
                <w:rFonts w:eastAsiaTheme="minorEastAsia"/>
                <w:color w:val="191919"/>
                <w:sz w:val="22"/>
                <w:szCs w:val="22"/>
                <w:lang w:eastAsia="zh-TW"/>
              </w:rPr>
              <w:t>18.06.2014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right="-141" w:firstLine="68"/>
              <w:jc w:val="both"/>
              <w:rPr>
                <w:rFonts w:eastAsiaTheme="minorEastAsia"/>
                <w:color w:val="191919"/>
                <w:lang w:eastAsia="zh-TW"/>
              </w:rPr>
            </w:pPr>
            <w:r w:rsidRPr="00533D06">
              <w:rPr>
                <w:rFonts w:eastAsiaTheme="minorEastAsia"/>
                <w:color w:val="191919"/>
                <w:sz w:val="22"/>
                <w:szCs w:val="22"/>
                <w:lang w:eastAsia="zh-TW"/>
              </w:rPr>
              <w:t>29034 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firstLine="68"/>
              <w:jc w:val="both"/>
              <w:rPr>
                <w:rFonts w:eastAsiaTheme="minorEastAsia"/>
                <w:color w:val="000000"/>
                <w:lang w:eastAsia="zh-TW"/>
              </w:rPr>
            </w:pPr>
            <w:r w:rsidRPr="00533D06">
              <w:rPr>
                <w:rFonts w:eastAsiaTheme="minorEastAsia"/>
                <w:color w:val="000000"/>
                <w:sz w:val="22"/>
                <w:szCs w:val="22"/>
                <w:lang w:eastAsia="zh-TW"/>
              </w:rPr>
              <w:t>Millî Eğitim Bakanlığına Bağlı Eğitim Kurumları Yönetici ve Öğretmenlerinin Norm Kadrolarına İlişkin Yönetmelik</w:t>
            </w:r>
          </w:p>
        </w:tc>
      </w:tr>
      <w:tr w:rsidR="00533D06" w:rsidRPr="00731AD2" w:rsidTr="00533D06">
        <w:trPr>
          <w:trHeight w:val="59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right="-141" w:firstLine="68"/>
              <w:jc w:val="both"/>
              <w:rPr>
                <w:rFonts w:eastAsiaTheme="minorEastAsia"/>
                <w:color w:val="191919"/>
                <w:lang w:eastAsia="zh-TW"/>
              </w:rPr>
            </w:pPr>
            <w:r w:rsidRPr="00533D06">
              <w:rPr>
                <w:rFonts w:eastAsiaTheme="minorEastAsia"/>
                <w:color w:val="191919"/>
                <w:sz w:val="22"/>
                <w:szCs w:val="22"/>
                <w:lang w:eastAsia="zh-TW"/>
              </w:rPr>
              <w:t>4.05.2014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right="-141" w:firstLine="68"/>
              <w:jc w:val="both"/>
              <w:rPr>
                <w:rFonts w:eastAsiaTheme="minorEastAsia"/>
                <w:color w:val="191919"/>
                <w:lang w:eastAsia="zh-TW"/>
              </w:rPr>
            </w:pPr>
            <w:r w:rsidRPr="00533D06">
              <w:rPr>
                <w:rFonts w:eastAsiaTheme="minorEastAsia"/>
                <w:color w:val="191919"/>
                <w:sz w:val="22"/>
                <w:szCs w:val="22"/>
                <w:lang w:eastAsia="zh-TW"/>
              </w:rPr>
              <w:t>29009 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firstLine="68"/>
              <w:jc w:val="both"/>
              <w:rPr>
                <w:rFonts w:eastAsiaTheme="minorEastAsia"/>
                <w:color w:val="000000"/>
                <w:lang w:eastAsia="zh-TW"/>
              </w:rPr>
            </w:pPr>
            <w:r w:rsidRPr="00533D06">
              <w:rPr>
                <w:rFonts w:eastAsiaTheme="minorEastAsia"/>
                <w:color w:val="000000"/>
                <w:sz w:val="22"/>
                <w:szCs w:val="22"/>
                <w:lang w:eastAsia="zh-TW"/>
              </w:rPr>
              <w:t>Milli Eğitim Bakanlığı Rehberlik ve Denetim Başkanlığı İle Maarif Müfettişleri Başkanlıkları Yönetmeliği</w:t>
            </w:r>
          </w:p>
        </w:tc>
      </w:tr>
      <w:tr w:rsidR="00533D06" w:rsidRPr="00731AD2" w:rsidTr="00533D06">
        <w:trPr>
          <w:trHeight w:val="32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right="-141" w:firstLine="68"/>
              <w:jc w:val="both"/>
              <w:rPr>
                <w:rFonts w:eastAsiaTheme="minorEastAsia"/>
                <w:color w:val="000000"/>
                <w:lang w:eastAsia="zh-TW"/>
              </w:rPr>
            </w:pPr>
            <w:r w:rsidRPr="00533D06">
              <w:rPr>
                <w:rFonts w:eastAsiaTheme="minorEastAsia"/>
                <w:color w:val="000000"/>
                <w:sz w:val="22"/>
                <w:szCs w:val="22"/>
                <w:lang w:eastAsia="zh-TW"/>
              </w:rPr>
              <w:t>13.03.1926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right="-141" w:firstLine="68"/>
              <w:jc w:val="both"/>
              <w:rPr>
                <w:rFonts w:eastAsiaTheme="minorEastAsia"/>
                <w:color w:val="000000"/>
                <w:lang w:eastAsia="zh-TW"/>
              </w:rPr>
            </w:pPr>
            <w:r w:rsidRPr="00533D06">
              <w:rPr>
                <w:rFonts w:eastAsiaTheme="minorEastAsia"/>
                <w:color w:val="000000"/>
                <w:sz w:val="22"/>
                <w:szCs w:val="22"/>
                <w:lang w:eastAsia="zh-TW"/>
              </w:rPr>
              <w:t>320    R.G.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firstLine="68"/>
              <w:jc w:val="both"/>
              <w:rPr>
                <w:rFonts w:eastAsiaTheme="minorEastAsia"/>
                <w:color w:val="000000"/>
                <w:lang w:eastAsia="zh-TW"/>
              </w:rPr>
            </w:pPr>
            <w:r w:rsidRPr="00533D06">
              <w:rPr>
                <w:rFonts w:eastAsiaTheme="minorEastAsia"/>
                <w:color w:val="000000"/>
                <w:sz w:val="22"/>
                <w:szCs w:val="22"/>
                <w:lang w:eastAsia="zh-TW"/>
              </w:rPr>
              <w:t>Türk Ceza Kanunu</w:t>
            </w:r>
          </w:p>
        </w:tc>
      </w:tr>
      <w:tr w:rsidR="00533D06" w:rsidRPr="00731AD2" w:rsidTr="00533D06">
        <w:trPr>
          <w:trHeight w:val="60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right="-141" w:firstLine="68"/>
              <w:jc w:val="both"/>
              <w:rPr>
                <w:rFonts w:eastAsiaTheme="minorEastAsia"/>
                <w:color w:val="191919"/>
                <w:lang w:eastAsia="zh-TW"/>
              </w:rPr>
            </w:pPr>
            <w:r w:rsidRPr="00533D06">
              <w:rPr>
                <w:rFonts w:eastAsiaTheme="minorEastAsia"/>
                <w:color w:val="191919"/>
                <w:sz w:val="22"/>
                <w:szCs w:val="22"/>
                <w:lang w:eastAsia="zh-TW"/>
              </w:rPr>
              <w:t>14.06.1938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right="-141" w:firstLine="68"/>
              <w:jc w:val="both"/>
              <w:rPr>
                <w:rFonts w:eastAsiaTheme="minorEastAsia"/>
                <w:color w:val="191919"/>
                <w:lang w:eastAsia="zh-TW"/>
              </w:rPr>
            </w:pPr>
            <w:r w:rsidRPr="00533D06">
              <w:rPr>
                <w:rFonts w:eastAsiaTheme="minorEastAsia"/>
                <w:color w:val="191919"/>
                <w:sz w:val="22"/>
                <w:szCs w:val="22"/>
                <w:lang w:eastAsia="zh-TW"/>
              </w:rPr>
              <w:t>3423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firstLine="68"/>
              <w:jc w:val="both"/>
              <w:rPr>
                <w:rFonts w:eastAsiaTheme="minorEastAsia"/>
                <w:color w:val="000000"/>
                <w:lang w:eastAsia="zh-TW"/>
              </w:rPr>
            </w:pPr>
            <w:r w:rsidRPr="00533D06">
              <w:rPr>
                <w:rFonts w:eastAsiaTheme="minorEastAsia"/>
                <w:color w:val="000000"/>
                <w:sz w:val="22"/>
                <w:szCs w:val="22"/>
                <w:lang w:eastAsia="zh-TW"/>
              </w:rPr>
              <w:t>Millî Eğitim Bakanlığına Bağlı Mesleki ve Teknik Öğretim Okulları Döner Sermayesi Hakkında Kanun</w:t>
            </w:r>
          </w:p>
        </w:tc>
      </w:tr>
      <w:tr w:rsidR="00533D06" w:rsidRPr="00731AD2" w:rsidTr="00533D06">
        <w:trPr>
          <w:trHeight w:val="28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right="-141" w:firstLine="68"/>
              <w:jc w:val="both"/>
              <w:rPr>
                <w:rFonts w:eastAsiaTheme="minorEastAsia"/>
                <w:color w:val="000000"/>
                <w:lang w:eastAsia="zh-TW"/>
              </w:rPr>
            </w:pPr>
            <w:r w:rsidRPr="00533D06">
              <w:rPr>
                <w:rFonts w:eastAsiaTheme="minorEastAsia"/>
                <w:color w:val="000000"/>
                <w:sz w:val="22"/>
                <w:szCs w:val="22"/>
                <w:lang w:eastAsia="zh-TW"/>
              </w:rPr>
              <w:t>19.02.1959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right="-141" w:firstLine="68"/>
              <w:jc w:val="both"/>
              <w:rPr>
                <w:rFonts w:eastAsiaTheme="minorEastAsia"/>
                <w:color w:val="000000"/>
                <w:lang w:eastAsia="zh-TW"/>
              </w:rPr>
            </w:pPr>
            <w:r w:rsidRPr="00533D06">
              <w:rPr>
                <w:rFonts w:eastAsiaTheme="minorEastAsia"/>
                <w:color w:val="000000"/>
                <w:sz w:val="22"/>
                <w:szCs w:val="22"/>
                <w:lang w:eastAsia="zh-TW"/>
              </w:rPr>
              <w:t>10139 R.G.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firstLine="68"/>
              <w:jc w:val="both"/>
              <w:rPr>
                <w:rFonts w:eastAsiaTheme="minorEastAsia"/>
                <w:color w:val="000000"/>
                <w:lang w:eastAsia="zh-TW"/>
              </w:rPr>
            </w:pPr>
            <w:r w:rsidRPr="00533D06">
              <w:rPr>
                <w:rFonts w:eastAsiaTheme="minorEastAsia"/>
                <w:color w:val="000000"/>
                <w:sz w:val="22"/>
                <w:szCs w:val="22"/>
                <w:lang w:eastAsia="zh-TW"/>
              </w:rPr>
              <w:t>Tebligat Kanunu</w:t>
            </w:r>
          </w:p>
        </w:tc>
      </w:tr>
      <w:tr w:rsidR="00533D06" w:rsidRPr="00731AD2" w:rsidTr="00533D06">
        <w:trPr>
          <w:trHeight w:val="60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right="-141" w:firstLine="68"/>
              <w:jc w:val="both"/>
              <w:rPr>
                <w:rFonts w:eastAsiaTheme="minorEastAsia"/>
                <w:color w:val="191919"/>
                <w:lang w:eastAsia="zh-TW"/>
              </w:rPr>
            </w:pPr>
            <w:r w:rsidRPr="00533D06">
              <w:rPr>
                <w:rFonts w:eastAsiaTheme="minorEastAsia"/>
                <w:color w:val="191919"/>
                <w:sz w:val="22"/>
                <w:szCs w:val="22"/>
                <w:lang w:eastAsia="zh-TW"/>
              </w:rPr>
              <w:t>12.03.1964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right="-141" w:firstLine="68"/>
              <w:jc w:val="both"/>
              <w:rPr>
                <w:rFonts w:eastAsiaTheme="minorEastAsia"/>
                <w:color w:val="191919"/>
                <w:lang w:eastAsia="zh-TW"/>
              </w:rPr>
            </w:pPr>
            <w:r w:rsidRPr="00533D06">
              <w:rPr>
                <w:rFonts w:eastAsiaTheme="minorEastAsia"/>
                <w:color w:val="191919"/>
                <w:sz w:val="22"/>
                <w:szCs w:val="22"/>
                <w:lang w:eastAsia="zh-TW"/>
              </w:rPr>
              <w:t>439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firstLine="68"/>
              <w:jc w:val="both"/>
              <w:rPr>
                <w:rFonts w:eastAsiaTheme="minorEastAsia"/>
                <w:color w:val="000000"/>
                <w:lang w:eastAsia="zh-TW"/>
              </w:rPr>
            </w:pPr>
            <w:r w:rsidRPr="00533D06">
              <w:rPr>
                <w:rFonts w:eastAsiaTheme="minorEastAsia"/>
                <w:color w:val="000000"/>
                <w:sz w:val="22"/>
                <w:szCs w:val="22"/>
                <w:lang w:eastAsia="zh-TW"/>
              </w:rPr>
              <w:t>Millî Eğitim Bakanlığına Bağlı Yüksek ve Orta Dereceli Okullar Öğretmenleri ile İlkokul Öğretmenlerinin Haftalık Ders Saatleri ile Ek Ders Ücretleri Hakkında Kanun</w:t>
            </w:r>
          </w:p>
        </w:tc>
      </w:tr>
      <w:tr w:rsidR="00533D06" w:rsidRPr="00731AD2" w:rsidTr="00533D06">
        <w:trPr>
          <w:trHeight w:val="429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right="-141" w:firstLine="68"/>
              <w:jc w:val="both"/>
              <w:rPr>
                <w:rFonts w:eastAsiaTheme="minorEastAsia"/>
                <w:color w:val="000000"/>
                <w:lang w:eastAsia="zh-TW"/>
              </w:rPr>
            </w:pPr>
            <w:r w:rsidRPr="00533D06">
              <w:rPr>
                <w:rFonts w:eastAsiaTheme="minorEastAsia"/>
                <w:color w:val="000000"/>
                <w:sz w:val="22"/>
                <w:szCs w:val="22"/>
                <w:lang w:eastAsia="zh-TW"/>
              </w:rPr>
              <w:t>23.07.1965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right="-141" w:firstLine="68"/>
              <w:jc w:val="both"/>
              <w:rPr>
                <w:rFonts w:eastAsiaTheme="minorEastAsia"/>
                <w:color w:val="000000"/>
                <w:lang w:eastAsia="zh-TW"/>
              </w:rPr>
            </w:pPr>
            <w:r w:rsidRPr="00533D06">
              <w:rPr>
                <w:rFonts w:eastAsiaTheme="minorEastAsia"/>
                <w:color w:val="000000"/>
                <w:sz w:val="22"/>
                <w:szCs w:val="22"/>
                <w:lang w:eastAsia="zh-TW"/>
              </w:rPr>
              <w:t>12056 R.G.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firstLine="68"/>
              <w:jc w:val="both"/>
              <w:rPr>
                <w:rFonts w:eastAsiaTheme="minorEastAsia"/>
                <w:color w:val="000000"/>
                <w:lang w:eastAsia="zh-TW"/>
              </w:rPr>
            </w:pPr>
            <w:r w:rsidRPr="00533D06">
              <w:rPr>
                <w:rFonts w:eastAsiaTheme="minorEastAsia"/>
                <w:color w:val="000000"/>
                <w:sz w:val="22"/>
                <w:szCs w:val="22"/>
                <w:lang w:eastAsia="zh-TW"/>
              </w:rPr>
              <w:t>Devlet Memurları Kanunu</w:t>
            </w:r>
          </w:p>
        </w:tc>
      </w:tr>
      <w:tr w:rsidR="00533D06" w:rsidRPr="00731AD2" w:rsidTr="00533D06">
        <w:trPr>
          <w:trHeight w:val="408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right="-141" w:firstLine="68"/>
              <w:jc w:val="both"/>
              <w:rPr>
                <w:rFonts w:eastAsiaTheme="minorEastAsia"/>
                <w:color w:val="000000"/>
                <w:lang w:eastAsia="zh-TW"/>
              </w:rPr>
            </w:pPr>
            <w:r w:rsidRPr="00533D06">
              <w:rPr>
                <w:rFonts w:eastAsiaTheme="minorEastAsia"/>
                <w:color w:val="000000"/>
                <w:sz w:val="22"/>
                <w:szCs w:val="22"/>
                <w:lang w:eastAsia="zh-TW"/>
              </w:rPr>
              <w:t>5.06.1967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right="-141" w:firstLine="68"/>
              <w:jc w:val="both"/>
              <w:rPr>
                <w:rFonts w:eastAsiaTheme="minorEastAsia"/>
                <w:color w:val="000000"/>
                <w:lang w:eastAsia="zh-TW"/>
              </w:rPr>
            </w:pPr>
            <w:r w:rsidRPr="00533D06">
              <w:rPr>
                <w:rFonts w:eastAsiaTheme="minorEastAsia"/>
                <w:color w:val="000000"/>
                <w:sz w:val="22"/>
                <w:szCs w:val="22"/>
                <w:lang w:eastAsia="zh-TW"/>
              </w:rPr>
              <w:t>1455  T.D.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firstLine="68"/>
              <w:jc w:val="both"/>
              <w:rPr>
                <w:rFonts w:eastAsiaTheme="minorEastAsia"/>
                <w:color w:val="000000"/>
                <w:lang w:eastAsia="zh-TW"/>
              </w:rPr>
            </w:pPr>
            <w:r w:rsidRPr="00533D06">
              <w:rPr>
                <w:rFonts w:eastAsiaTheme="minorEastAsia"/>
                <w:color w:val="000000"/>
                <w:sz w:val="22"/>
                <w:szCs w:val="22"/>
                <w:lang w:eastAsia="zh-TW"/>
              </w:rPr>
              <w:t>Okullarda Çıkarılacak Dergi Gazete ve Yıllıklar Hakkında Yönetmelik</w:t>
            </w:r>
          </w:p>
        </w:tc>
      </w:tr>
      <w:tr w:rsidR="00533D06" w:rsidRPr="00731AD2" w:rsidTr="00533D06">
        <w:trPr>
          <w:trHeight w:val="41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right="-141" w:firstLine="68"/>
              <w:jc w:val="both"/>
              <w:rPr>
                <w:rFonts w:eastAsiaTheme="minorEastAsia"/>
                <w:color w:val="191919"/>
                <w:lang w:eastAsia="zh-TW"/>
              </w:rPr>
            </w:pPr>
            <w:r w:rsidRPr="00533D06">
              <w:rPr>
                <w:rFonts w:eastAsiaTheme="minorEastAsia"/>
                <w:color w:val="191919"/>
                <w:sz w:val="22"/>
                <w:szCs w:val="22"/>
                <w:lang w:eastAsia="zh-TW"/>
              </w:rPr>
              <w:t>24.06.1973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right="-141" w:firstLine="68"/>
              <w:jc w:val="both"/>
              <w:rPr>
                <w:rFonts w:eastAsiaTheme="minorEastAsia"/>
                <w:color w:val="191919"/>
                <w:lang w:eastAsia="zh-TW"/>
              </w:rPr>
            </w:pPr>
            <w:r w:rsidRPr="00533D06">
              <w:rPr>
                <w:rFonts w:eastAsiaTheme="minorEastAsia"/>
                <w:color w:val="191919"/>
                <w:sz w:val="22"/>
                <w:szCs w:val="22"/>
                <w:lang w:eastAsia="zh-TW"/>
              </w:rPr>
              <w:t>1739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firstLine="68"/>
              <w:jc w:val="both"/>
              <w:rPr>
                <w:rFonts w:eastAsiaTheme="minorEastAsia"/>
                <w:color w:val="000000"/>
                <w:lang w:eastAsia="zh-TW"/>
              </w:rPr>
            </w:pPr>
            <w:r w:rsidRPr="00533D06">
              <w:rPr>
                <w:rFonts w:eastAsiaTheme="minorEastAsia"/>
                <w:color w:val="000000"/>
                <w:sz w:val="22"/>
                <w:szCs w:val="22"/>
                <w:lang w:eastAsia="zh-TW"/>
              </w:rPr>
              <w:t>Millî Eğitim Temel Kanunu</w:t>
            </w:r>
          </w:p>
        </w:tc>
      </w:tr>
      <w:tr w:rsidR="00533D06" w:rsidRPr="00731AD2" w:rsidTr="00533D06">
        <w:trPr>
          <w:trHeight w:val="60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right="-141" w:firstLine="68"/>
              <w:jc w:val="both"/>
              <w:rPr>
                <w:rFonts w:eastAsiaTheme="minorEastAsia"/>
                <w:color w:val="000000"/>
                <w:lang w:eastAsia="zh-TW"/>
              </w:rPr>
            </w:pPr>
            <w:r w:rsidRPr="00533D06">
              <w:rPr>
                <w:rFonts w:eastAsiaTheme="minorEastAsia"/>
                <w:color w:val="000000"/>
                <w:sz w:val="22"/>
                <w:szCs w:val="22"/>
                <w:lang w:eastAsia="zh-TW"/>
              </w:rPr>
              <w:t>24.06.1973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right="-141" w:firstLine="68"/>
              <w:jc w:val="both"/>
              <w:rPr>
                <w:rFonts w:eastAsiaTheme="minorEastAsia"/>
                <w:color w:val="000000"/>
                <w:lang w:eastAsia="zh-TW"/>
              </w:rPr>
            </w:pPr>
            <w:r w:rsidRPr="00533D06">
              <w:rPr>
                <w:rFonts w:eastAsiaTheme="minorEastAsia"/>
                <w:color w:val="000000"/>
                <w:sz w:val="22"/>
                <w:szCs w:val="22"/>
                <w:lang w:eastAsia="zh-TW"/>
              </w:rPr>
              <w:t>14574 R.G.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firstLine="68"/>
              <w:jc w:val="both"/>
              <w:rPr>
                <w:rFonts w:eastAsiaTheme="minorEastAsia"/>
                <w:color w:val="000000"/>
                <w:lang w:eastAsia="zh-TW"/>
              </w:rPr>
            </w:pPr>
            <w:r w:rsidRPr="00533D06">
              <w:rPr>
                <w:rFonts w:eastAsiaTheme="minorEastAsia"/>
                <w:color w:val="000000"/>
                <w:sz w:val="22"/>
                <w:szCs w:val="22"/>
                <w:lang w:eastAsia="zh-TW"/>
              </w:rPr>
              <w:t>1739 sayılı Milli Eğitim Temel Kanunu</w:t>
            </w:r>
          </w:p>
        </w:tc>
      </w:tr>
      <w:tr w:rsidR="00533D06" w:rsidRPr="00731AD2" w:rsidTr="00533D06">
        <w:trPr>
          <w:trHeight w:val="34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right="-141" w:firstLine="68"/>
              <w:jc w:val="both"/>
              <w:rPr>
                <w:rFonts w:eastAsiaTheme="minorEastAsia"/>
                <w:color w:val="000000"/>
                <w:lang w:eastAsia="zh-TW"/>
              </w:rPr>
            </w:pPr>
            <w:r w:rsidRPr="00533D06">
              <w:rPr>
                <w:rFonts w:eastAsiaTheme="minorEastAsia"/>
                <w:color w:val="000000"/>
                <w:sz w:val="22"/>
                <w:szCs w:val="22"/>
                <w:lang w:eastAsia="zh-TW"/>
              </w:rPr>
              <w:t>26.08.1976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right="-141" w:firstLine="68"/>
              <w:jc w:val="both"/>
              <w:rPr>
                <w:rFonts w:eastAsiaTheme="minorEastAsia"/>
                <w:color w:val="000000"/>
                <w:lang w:eastAsia="zh-TW"/>
              </w:rPr>
            </w:pPr>
            <w:r w:rsidRPr="00533D06">
              <w:rPr>
                <w:rFonts w:eastAsiaTheme="minorEastAsia"/>
                <w:color w:val="000000"/>
                <w:sz w:val="22"/>
                <w:szCs w:val="22"/>
                <w:lang w:eastAsia="zh-TW"/>
              </w:rPr>
              <w:t>15689 R.G.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06" w:rsidRPr="00533D06" w:rsidRDefault="00533D06" w:rsidP="003D166D">
            <w:pPr>
              <w:spacing w:after="160" w:line="259" w:lineRule="auto"/>
              <w:ind w:firstLine="68"/>
              <w:jc w:val="both"/>
              <w:rPr>
                <w:rFonts w:eastAsiaTheme="minorEastAsia"/>
                <w:color w:val="000000"/>
                <w:lang w:eastAsia="zh-TW"/>
              </w:rPr>
            </w:pPr>
            <w:r w:rsidRPr="00533D06">
              <w:rPr>
                <w:rFonts w:eastAsiaTheme="minorEastAsia"/>
                <w:color w:val="000000"/>
                <w:sz w:val="22"/>
                <w:szCs w:val="22"/>
                <w:lang w:eastAsia="zh-TW"/>
              </w:rPr>
              <w:t>Okul Kütüphaneleri Yönetmeliği</w:t>
            </w:r>
          </w:p>
        </w:tc>
      </w:tr>
      <w:tr w:rsidR="00533D06" w:rsidRPr="00731AD2" w:rsidTr="00533D06">
        <w:trPr>
          <w:trHeight w:val="60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191919"/>
              </w:rPr>
            </w:pPr>
            <w:r w:rsidRPr="00533D06">
              <w:rPr>
                <w:color w:val="191919"/>
                <w:sz w:val="22"/>
                <w:szCs w:val="22"/>
              </w:rPr>
              <w:t>21.05.1977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191919"/>
              </w:rPr>
            </w:pPr>
            <w:r w:rsidRPr="00533D06">
              <w:rPr>
                <w:color w:val="191919"/>
                <w:sz w:val="22"/>
                <w:szCs w:val="22"/>
              </w:rPr>
              <w:t>15943 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06" w:rsidRPr="00533D06" w:rsidRDefault="00533D06" w:rsidP="003D166D">
            <w:pPr>
              <w:ind w:firstLine="68"/>
              <w:jc w:val="both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Millî Eğitim Bakanlığı Kurumlarında Sözleşmeli veya Ek Ders Görevi İle Görevlendirilecek Uzman ve Usta Öğreticiler Hakkında Yönetmelik</w:t>
            </w:r>
          </w:p>
        </w:tc>
      </w:tr>
      <w:tr w:rsidR="00533D06" w:rsidRPr="00731AD2" w:rsidTr="00533D06">
        <w:trPr>
          <w:trHeight w:val="60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6.02.1981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17243 R.G.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06" w:rsidRPr="00533D06" w:rsidRDefault="00533D06" w:rsidP="003D166D">
            <w:pPr>
              <w:ind w:firstLine="68"/>
              <w:jc w:val="both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Memurların Hastalık Raporlarını Verecek Hekim ve Resmi Sağlık Kurulları Hakkında Yönetmelik</w:t>
            </w:r>
          </w:p>
        </w:tc>
      </w:tr>
      <w:tr w:rsidR="00533D06" w:rsidRPr="00731AD2" w:rsidTr="00533D06">
        <w:trPr>
          <w:trHeight w:val="60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1.02.1982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2104   T.D.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06" w:rsidRPr="00533D06" w:rsidRDefault="00533D06" w:rsidP="003D166D">
            <w:pPr>
              <w:ind w:firstLine="68"/>
              <w:jc w:val="both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 xml:space="preserve">Kamu Kurum ve Kuruluşlarında Emniyet ve Kaza Önleme Talimatı </w:t>
            </w:r>
          </w:p>
        </w:tc>
      </w:tr>
      <w:tr w:rsidR="00533D06" w:rsidRPr="00731AD2" w:rsidTr="00533D06">
        <w:trPr>
          <w:trHeight w:val="60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23.06.1983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2141   T.D.</w:t>
            </w:r>
          </w:p>
        </w:tc>
        <w:tc>
          <w:tcPr>
            <w:tcW w:w="7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06" w:rsidRPr="00533D06" w:rsidRDefault="00533D06" w:rsidP="003D166D">
            <w:pPr>
              <w:ind w:firstLine="68"/>
              <w:jc w:val="both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Milli Eğitim Bakanlığı Okul-Aile Birliği Yönetmeliği</w:t>
            </w:r>
          </w:p>
        </w:tc>
      </w:tr>
      <w:tr w:rsidR="00533D06" w:rsidRPr="00731AD2" w:rsidTr="00533D06">
        <w:trPr>
          <w:trHeight w:val="40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10.09.1983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181611R.G</w:t>
            </w:r>
          </w:p>
        </w:tc>
        <w:tc>
          <w:tcPr>
            <w:tcW w:w="7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06" w:rsidRPr="00533D06" w:rsidRDefault="00533D06" w:rsidP="003D166D">
            <w:pPr>
              <w:ind w:firstLine="68"/>
              <w:jc w:val="both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2886 sayılı Devlet İhale Kanunu</w:t>
            </w:r>
          </w:p>
        </w:tc>
      </w:tr>
      <w:tr w:rsidR="00533D06" w:rsidRPr="00731AD2" w:rsidTr="00533D06">
        <w:trPr>
          <w:trHeight w:val="60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24.09.1983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18171 R.G.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06" w:rsidRPr="00533D06" w:rsidRDefault="00533D06" w:rsidP="003D166D">
            <w:pPr>
              <w:ind w:firstLine="68"/>
              <w:jc w:val="both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Türk Bayrağı Kanunu</w:t>
            </w:r>
          </w:p>
        </w:tc>
      </w:tr>
      <w:tr w:rsidR="00533D06" w:rsidRPr="00731AD2" w:rsidTr="00533D06">
        <w:trPr>
          <w:trHeight w:val="60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191919"/>
              </w:rPr>
            </w:pPr>
            <w:r w:rsidRPr="00533D06">
              <w:rPr>
                <w:color w:val="191919"/>
                <w:sz w:val="22"/>
                <w:szCs w:val="22"/>
              </w:rPr>
              <w:t>10.10.1983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191919"/>
              </w:rPr>
            </w:pPr>
            <w:r w:rsidRPr="00533D06">
              <w:rPr>
                <w:color w:val="191919"/>
                <w:sz w:val="22"/>
                <w:szCs w:val="22"/>
              </w:rPr>
              <w:t>2149 </w:t>
            </w:r>
          </w:p>
        </w:tc>
        <w:tc>
          <w:tcPr>
            <w:tcW w:w="7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06" w:rsidRPr="00533D06" w:rsidRDefault="00533D06" w:rsidP="003D166D">
            <w:pPr>
              <w:ind w:firstLine="68"/>
              <w:jc w:val="both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Millî Eğitim Bakanlığı Meslekî ve Teknik Açıköğretim Okulu Yönetmeliği</w:t>
            </w:r>
          </w:p>
        </w:tc>
      </w:tr>
      <w:tr w:rsidR="00533D06" w:rsidRPr="00731AD2" w:rsidTr="00533D06">
        <w:trPr>
          <w:trHeight w:val="60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10.11.1984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18571 R.G.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06" w:rsidRPr="00533D06" w:rsidRDefault="00533D06" w:rsidP="003D166D">
            <w:pPr>
              <w:ind w:firstLine="68"/>
              <w:jc w:val="both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Dilekçe Hakkının Kullanılmasına Dair Kanun</w:t>
            </w:r>
          </w:p>
        </w:tc>
      </w:tr>
      <w:tr w:rsidR="00533D06" w:rsidRPr="00731AD2" w:rsidTr="00533D06">
        <w:trPr>
          <w:trHeight w:val="60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191919"/>
              </w:rPr>
            </w:pPr>
            <w:r w:rsidRPr="00533D06">
              <w:rPr>
                <w:color w:val="191919"/>
                <w:sz w:val="22"/>
                <w:szCs w:val="22"/>
              </w:rPr>
              <w:lastRenderedPageBreak/>
              <w:t>16.12.1985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191919"/>
              </w:rPr>
            </w:pPr>
            <w:r w:rsidRPr="00533D06">
              <w:rPr>
                <w:color w:val="191919"/>
                <w:sz w:val="22"/>
                <w:szCs w:val="22"/>
              </w:rPr>
              <w:t>2201 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06" w:rsidRPr="00533D06" w:rsidRDefault="00533D06" w:rsidP="003D166D">
            <w:pPr>
              <w:ind w:firstLine="68"/>
              <w:jc w:val="both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Öğrencilerle İlgili Bazı Basılı Evrakın Millî Eğitim Bakanlığınca Hazırlanması, Bastırılması Ve Satılması Hakkında Yönetmelik</w:t>
            </w:r>
          </w:p>
        </w:tc>
      </w:tr>
      <w:tr w:rsidR="00533D06" w:rsidRPr="00731AD2" w:rsidTr="00533D06">
        <w:trPr>
          <w:trHeight w:val="37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191919"/>
              </w:rPr>
            </w:pPr>
            <w:r w:rsidRPr="00533D06">
              <w:rPr>
                <w:color w:val="191919"/>
                <w:sz w:val="22"/>
                <w:szCs w:val="22"/>
              </w:rPr>
              <w:t>19.06.1986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191919"/>
              </w:rPr>
            </w:pPr>
            <w:r w:rsidRPr="00533D06">
              <w:rPr>
                <w:color w:val="191919"/>
                <w:sz w:val="22"/>
                <w:szCs w:val="22"/>
              </w:rPr>
              <w:t>3308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06" w:rsidRPr="00533D06" w:rsidRDefault="00533D06" w:rsidP="003D166D">
            <w:pPr>
              <w:ind w:firstLine="68"/>
              <w:jc w:val="both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Meslekî Eğitim Kanunu</w:t>
            </w:r>
          </w:p>
        </w:tc>
      </w:tr>
      <w:tr w:rsidR="00533D06" w:rsidRPr="00731AD2" w:rsidTr="00533D06">
        <w:trPr>
          <w:trHeight w:val="60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191919"/>
              </w:rPr>
            </w:pPr>
            <w:r w:rsidRPr="00533D06">
              <w:rPr>
                <w:color w:val="191919"/>
                <w:sz w:val="22"/>
                <w:szCs w:val="22"/>
              </w:rPr>
              <w:t>3.01.1990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191919"/>
              </w:rPr>
            </w:pPr>
            <w:r w:rsidRPr="00533D06">
              <w:rPr>
                <w:color w:val="191919"/>
                <w:sz w:val="22"/>
                <w:szCs w:val="22"/>
              </w:rPr>
              <w:t>20391 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06" w:rsidRPr="00533D06" w:rsidRDefault="00533D06" w:rsidP="003D166D">
            <w:pPr>
              <w:ind w:firstLine="68"/>
              <w:jc w:val="both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Öğretmen ve Eğitim Uzmanı Yetiştiren Yüksek Öğretim Kurumlarında Parasız Yatılı veya Burslu Öğrenci Okutma ve Bunlara Yapılacak Sosyal Yardımlara İlişkin Yönetmelik</w:t>
            </w:r>
          </w:p>
        </w:tc>
      </w:tr>
      <w:tr w:rsidR="00533D06" w:rsidRPr="00731AD2" w:rsidTr="00533D06">
        <w:trPr>
          <w:trHeight w:val="422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191919"/>
              </w:rPr>
            </w:pPr>
            <w:r w:rsidRPr="00533D06">
              <w:rPr>
                <w:color w:val="191919"/>
                <w:sz w:val="22"/>
                <w:szCs w:val="22"/>
              </w:rPr>
              <w:t>13.04.1991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191919"/>
              </w:rPr>
            </w:pPr>
            <w:r w:rsidRPr="00533D06">
              <w:rPr>
                <w:color w:val="191919"/>
                <w:sz w:val="22"/>
                <w:szCs w:val="22"/>
              </w:rPr>
              <w:t>20844 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06" w:rsidRPr="00533D06" w:rsidRDefault="00533D06" w:rsidP="003D166D">
            <w:pPr>
              <w:ind w:firstLine="68"/>
              <w:jc w:val="both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Türkiye Çocuk Çevre Kulüpleri Yönetmeliği</w:t>
            </w:r>
          </w:p>
        </w:tc>
      </w:tr>
      <w:tr w:rsidR="00533D06" w:rsidRPr="00731AD2" w:rsidTr="00533D06">
        <w:trPr>
          <w:trHeight w:val="422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191919"/>
              </w:rPr>
            </w:pPr>
            <w:r w:rsidRPr="00533D06">
              <w:rPr>
                <w:color w:val="191919"/>
                <w:sz w:val="22"/>
                <w:szCs w:val="22"/>
              </w:rPr>
              <w:t>3.06.1991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191919"/>
              </w:rPr>
            </w:pPr>
            <w:r w:rsidRPr="00533D06">
              <w:rPr>
                <w:color w:val="191919"/>
                <w:sz w:val="22"/>
                <w:szCs w:val="22"/>
              </w:rPr>
              <w:t>20890 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06" w:rsidRPr="00533D06" w:rsidRDefault="00533D06" w:rsidP="003D166D">
            <w:pPr>
              <w:ind w:firstLine="68"/>
              <w:jc w:val="both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Millî Eğitim Bakanlığı Disiplin Amirleri Yönetmeliği</w:t>
            </w:r>
          </w:p>
        </w:tc>
      </w:tr>
      <w:tr w:rsidR="00533D06" w:rsidRPr="00731AD2" w:rsidTr="00533D06">
        <w:trPr>
          <w:trHeight w:val="422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14.10.1991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21021 R.G.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06" w:rsidRPr="00533D06" w:rsidRDefault="00533D06" w:rsidP="003D166D">
            <w:pPr>
              <w:ind w:firstLine="68"/>
              <w:jc w:val="both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Devlet Harcama Belgeleri Yönetmeliği</w:t>
            </w:r>
          </w:p>
        </w:tc>
      </w:tr>
      <w:tr w:rsidR="00533D06" w:rsidRPr="00731AD2" w:rsidTr="00533D06">
        <w:trPr>
          <w:trHeight w:val="422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191919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191919"/>
              </w:rPr>
            </w:pP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D06" w:rsidRPr="00533D06" w:rsidRDefault="00533D06" w:rsidP="003D166D">
            <w:pPr>
              <w:tabs>
                <w:tab w:val="num" w:pos="1440"/>
              </w:tabs>
              <w:autoSpaceDE w:val="0"/>
              <w:autoSpaceDN w:val="0"/>
              <w:spacing w:line="360" w:lineRule="auto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DYS</w:t>
            </w:r>
          </w:p>
        </w:tc>
      </w:tr>
      <w:tr w:rsidR="00533D06" w:rsidRPr="00731AD2" w:rsidTr="00533D06">
        <w:trPr>
          <w:trHeight w:val="422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191919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191919"/>
              </w:rPr>
            </w:pP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D06" w:rsidRPr="00533D06" w:rsidRDefault="00533D06" w:rsidP="003D166D">
            <w:pPr>
              <w:tabs>
                <w:tab w:val="num" w:pos="1440"/>
              </w:tabs>
              <w:autoSpaceDE w:val="0"/>
              <w:autoSpaceDN w:val="0"/>
              <w:spacing w:line="360" w:lineRule="auto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Mebbis</w:t>
            </w:r>
          </w:p>
        </w:tc>
      </w:tr>
      <w:tr w:rsidR="00533D06" w:rsidRPr="00731AD2" w:rsidTr="00533D06">
        <w:trPr>
          <w:trHeight w:val="422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191919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191919"/>
              </w:rPr>
            </w:pP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D06" w:rsidRPr="00533D06" w:rsidRDefault="00533D06" w:rsidP="003D166D">
            <w:pPr>
              <w:tabs>
                <w:tab w:val="num" w:pos="1440"/>
              </w:tabs>
              <w:autoSpaceDE w:val="0"/>
              <w:autoSpaceDN w:val="0"/>
              <w:spacing w:line="360" w:lineRule="auto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MYS-KBS</w:t>
            </w:r>
          </w:p>
        </w:tc>
      </w:tr>
      <w:tr w:rsidR="00533D06" w:rsidRPr="00731AD2" w:rsidTr="00533D06">
        <w:trPr>
          <w:trHeight w:val="422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191919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191919"/>
              </w:rPr>
            </w:pP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D06" w:rsidRPr="00533D06" w:rsidRDefault="00533D06" w:rsidP="003D166D">
            <w:pPr>
              <w:tabs>
                <w:tab w:val="num" w:pos="1440"/>
              </w:tabs>
              <w:autoSpaceDE w:val="0"/>
              <w:autoSpaceDN w:val="0"/>
              <w:spacing w:line="360" w:lineRule="auto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TEFBIS</w:t>
            </w:r>
          </w:p>
        </w:tc>
      </w:tr>
      <w:tr w:rsidR="00533D06" w:rsidRPr="00731AD2" w:rsidTr="00533D06">
        <w:trPr>
          <w:trHeight w:val="422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191919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191919"/>
              </w:rPr>
            </w:pP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D06" w:rsidRPr="00533D06" w:rsidRDefault="00533D06" w:rsidP="003D166D">
            <w:pPr>
              <w:tabs>
                <w:tab w:val="num" w:pos="1440"/>
              </w:tabs>
              <w:autoSpaceDE w:val="0"/>
              <w:autoSpaceDN w:val="0"/>
              <w:spacing w:line="360" w:lineRule="auto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MAÖL</w:t>
            </w:r>
          </w:p>
        </w:tc>
      </w:tr>
      <w:tr w:rsidR="00533D06" w:rsidRPr="00731AD2" w:rsidTr="00533D06">
        <w:trPr>
          <w:trHeight w:val="422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191919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191919"/>
              </w:rPr>
            </w:pP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D06" w:rsidRPr="00533D06" w:rsidRDefault="00533D06" w:rsidP="003D166D">
            <w:pPr>
              <w:tabs>
                <w:tab w:val="num" w:pos="1440"/>
              </w:tabs>
              <w:autoSpaceDE w:val="0"/>
              <w:autoSpaceDN w:val="0"/>
              <w:spacing w:line="360" w:lineRule="auto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E-Okul</w:t>
            </w:r>
          </w:p>
        </w:tc>
      </w:tr>
      <w:tr w:rsidR="00533D06" w:rsidRPr="00731AD2" w:rsidTr="00533D06">
        <w:trPr>
          <w:trHeight w:val="40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191919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191919"/>
              </w:rPr>
            </w:pP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D06" w:rsidRPr="00533D06" w:rsidRDefault="00533D06" w:rsidP="003D166D">
            <w:pPr>
              <w:tabs>
                <w:tab w:val="num" w:pos="1440"/>
              </w:tabs>
              <w:autoSpaceDE w:val="0"/>
              <w:autoSpaceDN w:val="0"/>
              <w:spacing w:line="360" w:lineRule="auto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MEGEP (Bireysel Öğrenme Materyallari)</w:t>
            </w:r>
          </w:p>
        </w:tc>
      </w:tr>
      <w:tr w:rsidR="00533D06" w:rsidRPr="00731AD2" w:rsidTr="00533D06">
        <w:trPr>
          <w:trHeight w:val="35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33D06" w:rsidRPr="00533D06" w:rsidRDefault="00533D06" w:rsidP="003D166D">
            <w:pPr>
              <w:ind w:right="-141" w:firstLine="68"/>
              <w:jc w:val="both"/>
              <w:rPr>
                <w:color w:val="000000"/>
              </w:rPr>
            </w:pP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D06" w:rsidRPr="00533D06" w:rsidRDefault="00533D06" w:rsidP="003D166D">
            <w:pPr>
              <w:tabs>
                <w:tab w:val="num" w:pos="1440"/>
              </w:tabs>
              <w:autoSpaceDE w:val="0"/>
              <w:autoSpaceDN w:val="0"/>
              <w:spacing w:line="360" w:lineRule="auto"/>
              <w:rPr>
                <w:color w:val="000000"/>
              </w:rPr>
            </w:pPr>
            <w:r w:rsidRPr="00533D06">
              <w:rPr>
                <w:color w:val="000000"/>
                <w:sz w:val="22"/>
                <w:szCs w:val="22"/>
              </w:rPr>
              <w:t>E-Yaygın</w:t>
            </w:r>
          </w:p>
        </w:tc>
      </w:tr>
    </w:tbl>
    <w:p w:rsidR="00533D06" w:rsidRPr="00731AD2" w:rsidRDefault="00533D06" w:rsidP="00533D06">
      <w:pPr>
        <w:ind w:left="-284" w:right="-141"/>
        <w:jc w:val="both"/>
      </w:pPr>
    </w:p>
    <w:p w:rsidR="00533D06" w:rsidRPr="00A446AF" w:rsidRDefault="00533D06" w:rsidP="00533D06"/>
    <w:p w:rsidR="00FE7006" w:rsidRPr="00533D06" w:rsidRDefault="00FE7006" w:rsidP="00533D06"/>
    <w:sectPr w:rsidR="00FE7006" w:rsidRPr="00533D06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534" w:rsidRDefault="008A2534" w:rsidP="00515F72">
      <w:r>
        <w:separator/>
      </w:r>
    </w:p>
  </w:endnote>
  <w:endnote w:type="continuationSeparator" w:id="0">
    <w:p w:rsidR="008A2534" w:rsidRDefault="008A2534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8A241D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47239B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47239B" w:rsidRPr="00003909">
            <w:rPr>
              <w:noProof/>
            </w:rPr>
            <w:fldChar w:fldCharType="separate"/>
          </w:r>
          <w:r w:rsidR="00F37763">
            <w:rPr>
              <w:noProof/>
            </w:rPr>
            <w:t>1</w:t>
          </w:r>
          <w:r w:rsidR="0047239B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47239B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47239B" w:rsidRPr="00003909">
            <w:rPr>
              <w:noProof/>
            </w:rPr>
            <w:fldChar w:fldCharType="separate"/>
          </w:r>
          <w:r w:rsidR="00F37763">
            <w:rPr>
              <w:noProof/>
            </w:rPr>
            <w:t>3</w:t>
          </w:r>
          <w:r w:rsidR="0047239B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F37763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F37763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534" w:rsidRDefault="008A2534" w:rsidP="00515F72">
      <w:r>
        <w:separator/>
      </w:r>
    </w:p>
  </w:footnote>
  <w:footnote w:type="continuationSeparator" w:id="0">
    <w:p w:rsidR="008A2534" w:rsidRDefault="008A2534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533D06" w:rsidP="00BC7027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PRS-010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47239B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F37763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8A73B7" w:rsidP="00296778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3C24EA" w:rsidRDefault="00533D06" w:rsidP="00CF5685">
          <w:pPr>
            <w:jc w:val="center"/>
            <w:rPr>
              <w:b/>
            </w:rPr>
          </w:pPr>
          <w:r w:rsidRPr="00533D06">
            <w:rPr>
              <w:rFonts w:eastAsiaTheme="minorHAnsi"/>
              <w:b/>
              <w:bCs/>
              <w:color w:val="000000"/>
              <w:lang w:eastAsia="en-US"/>
            </w:rPr>
            <w:t>DIŞ KAYNAKLI DOKÜMAN PROSEDÜRÜ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6F5E79"/>
    <w:multiLevelType w:val="hybridMultilevel"/>
    <w:tmpl w:val="5A529412"/>
    <w:lvl w:ilvl="0" w:tplc="041F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05803BD8"/>
    <w:multiLevelType w:val="multilevel"/>
    <w:tmpl w:val="378C6752"/>
    <w:lvl w:ilvl="0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D6222"/>
    <w:multiLevelType w:val="hybridMultilevel"/>
    <w:tmpl w:val="FA5C63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370DD"/>
    <w:multiLevelType w:val="hybridMultilevel"/>
    <w:tmpl w:val="B704836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E331A"/>
    <w:multiLevelType w:val="multilevel"/>
    <w:tmpl w:val="F6A6D41A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AE7ED6"/>
    <w:multiLevelType w:val="hybridMultilevel"/>
    <w:tmpl w:val="2C4A5856"/>
    <w:lvl w:ilvl="0" w:tplc="3C8641CA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1E32A02"/>
    <w:multiLevelType w:val="multilevel"/>
    <w:tmpl w:val="6F3CF27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07" w:hanging="360"/>
      </w:pPr>
    </w:lvl>
    <w:lvl w:ilvl="2">
      <w:start w:val="1"/>
      <w:numFmt w:val="decimal"/>
      <w:lvlText w:val="%1.%2.%3"/>
      <w:lvlJc w:val="left"/>
      <w:pPr>
        <w:ind w:left="1214" w:hanging="720"/>
      </w:pPr>
    </w:lvl>
    <w:lvl w:ilvl="3">
      <w:start w:val="1"/>
      <w:numFmt w:val="decimal"/>
      <w:lvlText w:val="%1.%2.%3.%4"/>
      <w:lvlJc w:val="left"/>
      <w:pPr>
        <w:ind w:left="1461" w:hanging="720"/>
      </w:pPr>
    </w:lvl>
    <w:lvl w:ilvl="4">
      <w:start w:val="1"/>
      <w:numFmt w:val="decimal"/>
      <w:lvlText w:val="%1.%2.%3.%4.%5"/>
      <w:lvlJc w:val="left"/>
      <w:pPr>
        <w:ind w:left="2068" w:hanging="1080"/>
      </w:pPr>
    </w:lvl>
    <w:lvl w:ilvl="5">
      <w:start w:val="1"/>
      <w:numFmt w:val="decimal"/>
      <w:lvlText w:val="%1.%2.%3.%4.%5.%6"/>
      <w:lvlJc w:val="left"/>
      <w:pPr>
        <w:ind w:left="2315" w:hanging="1080"/>
      </w:pPr>
    </w:lvl>
    <w:lvl w:ilvl="6">
      <w:start w:val="1"/>
      <w:numFmt w:val="decimal"/>
      <w:lvlText w:val="%1.%2.%3.%4.%5.%6.%7"/>
      <w:lvlJc w:val="left"/>
      <w:pPr>
        <w:ind w:left="2922" w:hanging="1440"/>
      </w:pPr>
    </w:lvl>
    <w:lvl w:ilvl="7">
      <w:start w:val="1"/>
      <w:numFmt w:val="decimal"/>
      <w:lvlText w:val="%1.%2.%3.%4.%5.%6.%7.%8"/>
      <w:lvlJc w:val="left"/>
      <w:pPr>
        <w:ind w:left="3169" w:hanging="1440"/>
      </w:pPr>
    </w:lvl>
    <w:lvl w:ilvl="8">
      <w:start w:val="1"/>
      <w:numFmt w:val="decimal"/>
      <w:lvlText w:val="%1.%2.%3.%4.%5.%6.%7.%8.%9"/>
      <w:lvlJc w:val="left"/>
      <w:pPr>
        <w:ind w:left="3776" w:hanging="1800"/>
      </w:pPr>
    </w:lvl>
  </w:abstractNum>
  <w:abstractNum w:abstractNumId="10" w15:restartNumberingAfterBreak="0">
    <w:nsid w:val="28102BDF"/>
    <w:multiLevelType w:val="multilevel"/>
    <w:tmpl w:val="E5E65C60"/>
    <w:lvl w:ilvl="0">
      <w:start w:val="1"/>
      <w:numFmt w:val="bullet"/>
      <w:lvlText w:val="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b/>
      </w:rPr>
    </w:lvl>
    <w:lvl w:ilvl="1">
      <w:start w:val="6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0E91AF3"/>
    <w:multiLevelType w:val="hybridMultilevel"/>
    <w:tmpl w:val="0C520C16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5F402DA"/>
    <w:multiLevelType w:val="hybridMultilevel"/>
    <w:tmpl w:val="218082A6"/>
    <w:lvl w:ilvl="0" w:tplc="811CA9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C275B"/>
    <w:multiLevelType w:val="hybridMultilevel"/>
    <w:tmpl w:val="993880B0"/>
    <w:lvl w:ilvl="0" w:tplc="6D5CDD6C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E840C10"/>
    <w:multiLevelType w:val="hybridMultilevel"/>
    <w:tmpl w:val="2A1E18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81289"/>
    <w:multiLevelType w:val="multilevel"/>
    <w:tmpl w:val="44A4DB9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16" w15:restartNumberingAfterBreak="0">
    <w:nsid w:val="3EAC093A"/>
    <w:multiLevelType w:val="hybridMultilevel"/>
    <w:tmpl w:val="2DE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0162D"/>
    <w:multiLevelType w:val="multilevel"/>
    <w:tmpl w:val="1CC4F08C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5D1218F"/>
    <w:multiLevelType w:val="hybridMultilevel"/>
    <w:tmpl w:val="C5EA29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76BB0"/>
    <w:multiLevelType w:val="multilevel"/>
    <w:tmpl w:val="2A265828"/>
    <w:lvl w:ilvl="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98930D5"/>
    <w:multiLevelType w:val="hybridMultilevel"/>
    <w:tmpl w:val="07C09298"/>
    <w:lvl w:ilvl="0" w:tplc="7EE213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D6634"/>
    <w:multiLevelType w:val="multilevel"/>
    <w:tmpl w:val="C25E3E00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97CB0"/>
    <w:multiLevelType w:val="multilevel"/>
    <w:tmpl w:val="199001E6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60D46D9B"/>
    <w:multiLevelType w:val="hybridMultilevel"/>
    <w:tmpl w:val="47B2D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F707A"/>
    <w:multiLevelType w:val="multilevel"/>
    <w:tmpl w:val="A1D0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C6520BF"/>
    <w:multiLevelType w:val="hybridMultilevel"/>
    <w:tmpl w:val="BE00ADFE"/>
    <w:lvl w:ilvl="0" w:tplc="68BA49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D7E27"/>
    <w:multiLevelType w:val="multilevel"/>
    <w:tmpl w:val="C23E4CD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D104C"/>
    <w:multiLevelType w:val="multilevel"/>
    <w:tmpl w:val="CB924BAC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2"/>
  </w:num>
  <w:num w:numId="4">
    <w:abstractNumId w:val="2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6">
    <w:abstractNumId w:val="5"/>
  </w:num>
  <w:num w:numId="7">
    <w:abstractNumId w:val="16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24"/>
  </w:num>
  <w:num w:numId="13">
    <w:abstractNumId w:val="6"/>
  </w:num>
  <w:num w:numId="14">
    <w:abstractNumId w:val="18"/>
  </w:num>
  <w:num w:numId="15">
    <w:abstractNumId w:val="1"/>
  </w:num>
  <w:num w:numId="16">
    <w:abstractNumId w:val="12"/>
  </w:num>
  <w:num w:numId="17">
    <w:abstractNumId w:val="11"/>
  </w:num>
  <w:num w:numId="18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7"/>
  </w:num>
  <w:num w:numId="21">
    <w:abstractNumId w:val="27"/>
  </w:num>
  <w:num w:numId="22">
    <w:abstractNumId w:val="15"/>
  </w:num>
  <w:num w:numId="23">
    <w:abstractNumId w:val="19"/>
  </w:num>
  <w:num w:numId="24">
    <w:abstractNumId w:val="7"/>
  </w:num>
  <w:num w:numId="25">
    <w:abstractNumId w:val="21"/>
  </w:num>
  <w:num w:numId="26">
    <w:abstractNumId w:val="28"/>
  </w:num>
  <w:num w:numId="27">
    <w:abstractNumId w:val="2"/>
  </w:num>
  <w:num w:numId="28">
    <w:abstractNumId w:val="2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5D57"/>
    <w:rsid w:val="00031D6E"/>
    <w:rsid w:val="0009378E"/>
    <w:rsid w:val="000A2D3F"/>
    <w:rsid w:val="000B58AA"/>
    <w:rsid w:val="000E695F"/>
    <w:rsid w:val="000F3AA7"/>
    <w:rsid w:val="001234F8"/>
    <w:rsid w:val="001434F6"/>
    <w:rsid w:val="00151AF6"/>
    <w:rsid w:val="001958C3"/>
    <w:rsid w:val="001E17ED"/>
    <w:rsid w:val="00212392"/>
    <w:rsid w:val="00241789"/>
    <w:rsid w:val="002530C6"/>
    <w:rsid w:val="002621C4"/>
    <w:rsid w:val="00296778"/>
    <w:rsid w:val="00312A75"/>
    <w:rsid w:val="00322B84"/>
    <w:rsid w:val="0032487C"/>
    <w:rsid w:val="00327C30"/>
    <w:rsid w:val="00332E6B"/>
    <w:rsid w:val="00384690"/>
    <w:rsid w:val="003C24EA"/>
    <w:rsid w:val="003E31B8"/>
    <w:rsid w:val="00402BA2"/>
    <w:rsid w:val="00404988"/>
    <w:rsid w:val="004060DC"/>
    <w:rsid w:val="004322C7"/>
    <w:rsid w:val="004444BB"/>
    <w:rsid w:val="0047239B"/>
    <w:rsid w:val="00472883"/>
    <w:rsid w:val="004B629D"/>
    <w:rsid w:val="004D2927"/>
    <w:rsid w:val="004F3A63"/>
    <w:rsid w:val="00506E7F"/>
    <w:rsid w:val="00515F72"/>
    <w:rsid w:val="00523EF8"/>
    <w:rsid w:val="00524833"/>
    <w:rsid w:val="00533D06"/>
    <w:rsid w:val="00535009"/>
    <w:rsid w:val="00580D5B"/>
    <w:rsid w:val="00595D5F"/>
    <w:rsid w:val="00597C18"/>
    <w:rsid w:val="005C6983"/>
    <w:rsid w:val="005D223A"/>
    <w:rsid w:val="005D3112"/>
    <w:rsid w:val="0062473D"/>
    <w:rsid w:val="00631523"/>
    <w:rsid w:val="006519E1"/>
    <w:rsid w:val="00675F86"/>
    <w:rsid w:val="006C1964"/>
    <w:rsid w:val="006C5EE2"/>
    <w:rsid w:val="006F2CB2"/>
    <w:rsid w:val="007113B7"/>
    <w:rsid w:val="007172CF"/>
    <w:rsid w:val="00756361"/>
    <w:rsid w:val="007A2992"/>
    <w:rsid w:val="007B04BD"/>
    <w:rsid w:val="007B499B"/>
    <w:rsid w:val="007F1148"/>
    <w:rsid w:val="00802EDB"/>
    <w:rsid w:val="008428D3"/>
    <w:rsid w:val="00847F8D"/>
    <w:rsid w:val="00872A63"/>
    <w:rsid w:val="008732F1"/>
    <w:rsid w:val="008A241D"/>
    <w:rsid w:val="008A2534"/>
    <w:rsid w:val="008A73B7"/>
    <w:rsid w:val="008D20F3"/>
    <w:rsid w:val="008D76EC"/>
    <w:rsid w:val="008E2191"/>
    <w:rsid w:val="008F1519"/>
    <w:rsid w:val="008F2BF0"/>
    <w:rsid w:val="00985696"/>
    <w:rsid w:val="009B044B"/>
    <w:rsid w:val="009B5ABC"/>
    <w:rsid w:val="009F30F8"/>
    <w:rsid w:val="00A03FAD"/>
    <w:rsid w:val="00A147B4"/>
    <w:rsid w:val="00A66846"/>
    <w:rsid w:val="00A9091D"/>
    <w:rsid w:val="00AC54C7"/>
    <w:rsid w:val="00AE2FFD"/>
    <w:rsid w:val="00AE3A09"/>
    <w:rsid w:val="00AF0956"/>
    <w:rsid w:val="00AF5C41"/>
    <w:rsid w:val="00B1177A"/>
    <w:rsid w:val="00B1288A"/>
    <w:rsid w:val="00B13BC5"/>
    <w:rsid w:val="00B574DB"/>
    <w:rsid w:val="00B65A94"/>
    <w:rsid w:val="00B76422"/>
    <w:rsid w:val="00B93615"/>
    <w:rsid w:val="00BA1F2C"/>
    <w:rsid w:val="00BC7027"/>
    <w:rsid w:val="00BD1794"/>
    <w:rsid w:val="00BD5384"/>
    <w:rsid w:val="00BF4749"/>
    <w:rsid w:val="00C170BF"/>
    <w:rsid w:val="00C20601"/>
    <w:rsid w:val="00C4638E"/>
    <w:rsid w:val="00C52074"/>
    <w:rsid w:val="00C668DB"/>
    <w:rsid w:val="00C901ED"/>
    <w:rsid w:val="00CF5685"/>
    <w:rsid w:val="00D00735"/>
    <w:rsid w:val="00D248D3"/>
    <w:rsid w:val="00D7546A"/>
    <w:rsid w:val="00D915D9"/>
    <w:rsid w:val="00DC6131"/>
    <w:rsid w:val="00DE76B2"/>
    <w:rsid w:val="00E25536"/>
    <w:rsid w:val="00E4155A"/>
    <w:rsid w:val="00E53192"/>
    <w:rsid w:val="00E77377"/>
    <w:rsid w:val="00E82876"/>
    <w:rsid w:val="00E8410A"/>
    <w:rsid w:val="00EA1744"/>
    <w:rsid w:val="00EC0AA6"/>
    <w:rsid w:val="00ED1E89"/>
    <w:rsid w:val="00ED4689"/>
    <w:rsid w:val="00ED4BB3"/>
    <w:rsid w:val="00EE10ED"/>
    <w:rsid w:val="00EE4747"/>
    <w:rsid w:val="00EE6EC5"/>
    <w:rsid w:val="00EF3EA1"/>
    <w:rsid w:val="00F21471"/>
    <w:rsid w:val="00F33128"/>
    <w:rsid w:val="00F37763"/>
    <w:rsid w:val="00F41B1F"/>
    <w:rsid w:val="00F44C56"/>
    <w:rsid w:val="00FD483E"/>
    <w:rsid w:val="00FE553C"/>
    <w:rsid w:val="00FE7006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0E6AAC-01C2-4ABC-BCFF-3AE66EA8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4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  <w:style w:type="paragraph" w:styleId="GvdeMetni">
    <w:name w:val="Body Text"/>
    <w:basedOn w:val="Normal"/>
    <w:link w:val="GvdeMetniChar"/>
    <w:rsid w:val="0047288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728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">
    <w:name w:val="Stil"/>
    <w:rsid w:val="00472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C613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C61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4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C702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C70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332E6B"/>
    <w:pPr>
      <w:ind w:left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77</cp:revision>
  <cp:lastPrinted>2019-10-20T12:45:00Z</cp:lastPrinted>
  <dcterms:created xsi:type="dcterms:W3CDTF">2019-10-20T09:45:00Z</dcterms:created>
  <dcterms:modified xsi:type="dcterms:W3CDTF">2022-12-03T12:28:00Z</dcterms:modified>
</cp:coreProperties>
</file>